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503F3226" w:rsidR="006F0D34" w:rsidRPr="00FD1174" w:rsidRDefault="00024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Inventario del archivo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29472532" w:rsidR="006F0D34" w:rsidRPr="00024BAE" w:rsidRDefault="00024BAE" w:rsidP="009A5C6C">
            <w:pPr>
              <w:spacing w:after="160" w:line="259" w:lineRule="auto"/>
              <w:jc w:val="both"/>
              <w:rPr>
                <w:rFonts w:ascii="Arial" w:hAnsi="Arial" w:cs="Arial"/>
                <w:color w:val="000000"/>
                <w:szCs w:val="14"/>
              </w:rPr>
            </w:pPr>
            <w:r w:rsidRPr="00024BAE">
              <w:rPr>
                <w:rFonts w:ascii="Arial" w:hAnsi="Arial" w:cs="Arial"/>
                <w:color w:val="000000"/>
                <w:szCs w:val="14"/>
              </w:rPr>
              <w:t>Establecer la secuencia de actividades y responsabilidades necesarias para efectuar el inventario documental del archivo.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18BB5403" w:rsidR="006F0D34" w:rsidRPr="00024BAE" w:rsidRDefault="00024BAE" w:rsidP="00024BAE">
            <w:pPr>
              <w:spacing w:after="160"/>
              <w:jc w:val="both"/>
              <w:rPr>
                <w:rFonts w:ascii="Arial" w:hAnsi="Arial" w:cs="Arial"/>
                <w:color w:val="000000"/>
                <w:szCs w:val="14"/>
                <w:lang w:val="es-MX"/>
              </w:rPr>
            </w:pPr>
            <w:r w:rsidRPr="00024BAE">
              <w:rPr>
                <w:rFonts w:ascii="Arial" w:hAnsi="Arial" w:cs="Arial"/>
                <w:color w:val="000000"/>
                <w:szCs w:val="14"/>
                <w:lang w:val="es-MX"/>
              </w:rPr>
              <w:t xml:space="preserve">Aplica a todos los documentos de la Entidad ubicados en el archivo de gestión. 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29FCA24" w14:textId="77777777" w:rsidR="006F0D34" w:rsidRPr="000D4245" w:rsidRDefault="000D4245" w:rsidP="000E5348">
            <w:pPr>
              <w:rPr>
                <w:rStyle w:val="nfasis"/>
                <w:rFonts w:ascii="Arial" w:hAnsi="Arial" w:cs="Arial"/>
              </w:rPr>
            </w:pPr>
            <w:r w:rsidRPr="000D4245">
              <w:rPr>
                <w:rStyle w:val="nfasis"/>
                <w:rFonts w:ascii="Arial" w:hAnsi="Arial" w:cs="Arial"/>
              </w:rPr>
              <w:t>Norma técnica de calidad para la gestión NTCGP 1000:2004</w:t>
            </w:r>
          </w:p>
          <w:p w14:paraId="5C987C5A" w14:textId="77777777" w:rsidR="000D4245" w:rsidRDefault="000D4245" w:rsidP="00BE25DB">
            <w:pPr>
              <w:rPr>
                <w:rFonts w:ascii="Arial" w:hAnsi="Arial" w:cs="Arial"/>
                <w:i/>
                <w:iCs/>
              </w:rPr>
            </w:pPr>
            <w:r w:rsidRPr="000D4245">
              <w:rPr>
                <w:rFonts w:ascii="Arial" w:hAnsi="Arial" w:cs="Arial"/>
                <w:i/>
                <w:iCs/>
              </w:rPr>
              <w:t>Ley 594 de 2004</w:t>
            </w:r>
          </w:p>
          <w:p w14:paraId="61C2322D" w14:textId="77777777" w:rsidR="00024BAE" w:rsidRDefault="00024BAE" w:rsidP="00BE25D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Acuerdo AGN 007 de 1994</w:t>
            </w:r>
          </w:p>
          <w:p w14:paraId="233AD3EE" w14:textId="06256D46" w:rsidR="00024BAE" w:rsidRPr="00BE25DB" w:rsidRDefault="00024BAE" w:rsidP="00BE25D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Acuerdo AGN 027 de 2006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0DC26411" w:rsidR="006F0D34" w:rsidRPr="00B34006" w:rsidRDefault="006F0D34" w:rsidP="00024BAE">
            <w:pPr>
              <w:rPr>
                <w:rFonts w:ascii="Arial" w:hAnsi="Arial" w:cs="Arial"/>
              </w:rPr>
            </w:pP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AB5E14E" w14:textId="77777777" w:rsidR="0047389C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Impresora</w:t>
            </w:r>
          </w:p>
          <w:p w14:paraId="352AFD77" w14:textId="14A15EE6" w:rsidR="000D4245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Elementos de oficina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03"/>
        <w:gridCol w:w="1624"/>
        <w:gridCol w:w="2643"/>
        <w:gridCol w:w="1891"/>
        <w:gridCol w:w="2014"/>
      </w:tblGrid>
      <w:tr w:rsidR="0047389C" w:rsidRPr="00FD1174" w14:paraId="7CD44D80" w14:textId="77777777" w:rsidTr="007852BE">
        <w:tc>
          <w:tcPr>
            <w:tcW w:w="803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624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643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7852BE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7852BE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014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7852BE">
        <w:tc>
          <w:tcPr>
            <w:tcW w:w="803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</w:tcPr>
          <w:p w14:paraId="2A0F968D" w14:textId="6B9DA7CF" w:rsidR="00BE25DB" w:rsidRPr="00E12E58" w:rsidRDefault="00024BAE" w:rsidP="00E12E58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Programar inventario por área </w:t>
            </w:r>
          </w:p>
          <w:p w14:paraId="6EF0F93D" w14:textId="2EE88A54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2D968FC6" w14:textId="0DE0F631" w:rsidR="000B2A1D" w:rsidRPr="007852BE" w:rsidRDefault="007852BE" w:rsidP="007852BE">
            <w:pPr>
              <w:spacing w:after="160" w:line="259" w:lineRule="auto"/>
              <w:jc w:val="both"/>
              <w:rPr>
                <w:rFonts w:ascii="Arial" w:hAnsi="Arial" w:cs="Arial"/>
                <w:bCs/>
                <w:lang w:val="es-MX"/>
              </w:rPr>
            </w:pPr>
            <w:r w:rsidRPr="007852BE">
              <w:rPr>
                <w:rFonts w:ascii="Arial" w:hAnsi="Arial" w:cs="Arial"/>
                <w:bCs/>
                <w:lang w:val="es-MX"/>
              </w:rPr>
              <w:t>El encargado de archivo debe elaborar una programación por área para realizar el inv</w:t>
            </w:r>
            <w:r w:rsidRPr="007852BE">
              <w:rPr>
                <w:rFonts w:ascii="Arial" w:hAnsi="Arial" w:cs="Arial"/>
                <w:bCs/>
                <w:lang w:val="es-MX"/>
              </w:rPr>
              <w:t>e</w:t>
            </w:r>
            <w:r w:rsidRPr="007852BE">
              <w:rPr>
                <w:rFonts w:ascii="Arial" w:hAnsi="Arial" w:cs="Arial"/>
                <w:bCs/>
                <w:lang w:val="es-MX"/>
              </w:rPr>
              <w:t>ntario.</w:t>
            </w:r>
          </w:p>
        </w:tc>
        <w:tc>
          <w:tcPr>
            <w:tcW w:w="1891" w:type="dxa"/>
          </w:tcPr>
          <w:p w14:paraId="07042FCC" w14:textId="40CD6AFD" w:rsidR="007852BE" w:rsidRPr="007852BE" w:rsidRDefault="007852BE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 xml:space="preserve">Funcionario </w:t>
            </w: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>r</w:t>
            </w: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>esponsable del Archivo</w:t>
            </w:r>
          </w:p>
          <w:p w14:paraId="04166717" w14:textId="2A4DD57F" w:rsidR="000B2A1D" w:rsidRPr="007852BE" w:rsidRDefault="000B2A1D" w:rsidP="00E12E58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</w:tcPr>
          <w:p w14:paraId="6A7D8DC2" w14:textId="13FCAD20" w:rsidR="000B2A1D" w:rsidRPr="007852BE" w:rsidRDefault="000B2A1D" w:rsidP="007852BE">
            <w:pPr>
              <w:rPr>
                <w:rFonts w:ascii="Arial" w:hAnsi="Arial" w:cs="Arial"/>
              </w:rPr>
            </w:pPr>
          </w:p>
        </w:tc>
      </w:tr>
      <w:tr w:rsidR="0047389C" w:rsidRPr="00FD1174" w14:paraId="57EC1808" w14:textId="77777777" w:rsidTr="007852BE">
        <w:tc>
          <w:tcPr>
            <w:tcW w:w="803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624" w:type="dxa"/>
          </w:tcPr>
          <w:p w14:paraId="581D9F72" w14:textId="39DC55E0" w:rsidR="000B2A1D" w:rsidRPr="00FD1174" w:rsidRDefault="007852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</w:t>
            </w:r>
            <w:r>
              <w:rPr>
                <w:rFonts w:ascii="Arial" w:hAnsi="Arial" w:cs="Arial"/>
              </w:rPr>
              <w:t>alizar inventario</w:t>
            </w:r>
            <w:r w:rsidR="00104FB3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037AC178" w14:textId="1D61C25C" w:rsidR="000B2A1D" w:rsidRPr="007852BE" w:rsidRDefault="007852BE" w:rsidP="007852BE">
            <w:pPr>
              <w:spacing w:after="160" w:line="259" w:lineRule="auto"/>
              <w:jc w:val="both"/>
              <w:rPr>
                <w:rFonts w:ascii="Arial" w:hAnsi="Arial" w:cs="Arial"/>
                <w:bCs/>
                <w:lang w:val="es-MX"/>
              </w:rPr>
            </w:pPr>
            <w:r w:rsidRPr="007852BE">
              <w:rPr>
                <w:rFonts w:ascii="Arial" w:hAnsi="Arial" w:cs="Arial"/>
                <w:bCs/>
                <w:lang w:val="es-MX"/>
              </w:rPr>
              <w:t>El encargado de archivo junto con el jefe de área realizará</w:t>
            </w:r>
            <w:r w:rsidRPr="007852BE">
              <w:rPr>
                <w:rFonts w:ascii="Arial" w:hAnsi="Arial" w:cs="Arial"/>
                <w:bCs/>
                <w:lang w:val="es-MX"/>
              </w:rPr>
              <w:t xml:space="preserve"> el conteo físico de los documentos y verificarán su estado.</w:t>
            </w:r>
          </w:p>
        </w:tc>
        <w:tc>
          <w:tcPr>
            <w:tcW w:w="1891" w:type="dxa"/>
          </w:tcPr>
          <w:p w14:paraId="1C52E684" w14:textId="62BAF2FA" w:rsidR="007852BE" w:rsidRPr="007852BE" w:rsidRDefault="007852BE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 xml:space="preserve">Funcionario responsable del Archivo y </w:t>
            </w: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>jefe</w:t>
            </w: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 xml:space="preserve"> de área</w:t>
            </w:r>
          </w:p>
          <w:p w14:paraId="175CBF09" w14:textId="6291C50A" w:rsidR="000B2A1D" w:rsidRPr="007852BE" w:rsidRDefault="000B2A1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</w:tcPr>
          <w:p w14:paraId="5C1976B6" w14:textId="4FC2C591" w:rsidR="000B2A1D" w:rsidRPr="007852BE" w:rsidRDefault="000B2A1D" w:rsidP="007852BE">
            <w:pPr>
              <w:rPr>
                <w:rFonts w:ascii="Arial" w:hAnsi="Arial" w:cs="Arial"/>
              </w:rPr>
            </w:pPr>
          </w:p>
        </w:tc>
      </w:tr>
      <w:tr w:rsidR="0047389C" w:rsidRPr="00FD1174" w14:paraId="06F3F7C1" w14:textId="77777777" w:rsidTr="007852BE">
        <w:tc>
          <w:tcPr>
            <w:tcW w:w="803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4" w:type="dxa"/>
          </w:tcPr>
          <w:p w14:paraId="284FF8FD" w14:textId="08E3ABFC" w:rsidR="00B34006" w:rsidRPr="00FD1174" w:rsidRDefault="007852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Generar listado</w:t>
            </w:r>
            <w:r w:rsidR="00EB35B0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1F0FD65B" w14:textId="428E447C" w:rsidR="00B34006" w:rsidRPr="007852BE" w:rsidRDefault="007852BE" w:rsidP="007852BE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7852BE">
              <w:rPr>
                <w:rFonts w:ascii="Arial" w:hAnsi="Arial" w:cs="Arial"/>
              </w:rPr>
              <w:t xml:space="preserve">Una vez finalizado el trabajo de campo se debe generar un listado de inventario documental del área respectiva </w:t>
            </w:r>
            <w:r w:rsidRPr="007852BE">
              <w:rPr>
                <w:rFonts w:ascii="Arial" w:hAnsi="Arial" w:cs="Arial"/>
              </w:rPr>
              <w:t>de acuerdo con el</w:t>
            </w:r>
            <w:r w:rsidRPr="007852BE">
              <w:rPr>
                <w:rFonts w:ascii="Arial" w:hAnsi="Arial" w:cs="Arial"/>
              </w:rPr>
              <w:t xml:space="preserve"> formato establecido.</w:t>
            </w:r>
          </w:p>
        </w:tc>
        <w:tc>
          <w:tcPr>
            <w:tcW w:w="1891" w:type="dxa"/>
          </w:tcPr>
          <w:p w14:paraId="4B948DE5" w14:textId="77777777" w:rsidR="007852BE" w:rsidRPr="007852BE" w:rsidRDefault="007852BE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>Funcionario responsable del Archivo</w:t>
            </w:r>
          </w:p>
          <w:p w14:paraId="3D9F2FBC" w14:textId="1453836A" w:rsidR="00B34006" w:rsidRPr="007852BE" w:rsidRDefault="00B34006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</w:tcPr>
          <w:p w14:paraId="5BA5CEF7" w14:textId="77777777" w:rsidR="007852BE" w:rsidRPr="007852BE" w:rsidRDefault="007852BE" w:rsidP="007852BE">
            <w:pPr>
              <w:rPr>
                <w:rFonts w:ascii="Arial" w:hAnsi="Arial" w:cs="Arial"/>
              </w:rPr>
            </w:pPr>
            <w:r w:rsidRPr="007852BE">
              <w:rPr>
                <w:rFonts w:ascii="Arial" w:hAnsi="Arial" w:cs="Arial"/>
              </w:rPr>
              <w:t>Formato Relación de Inventario</w:t>
            </w:r>
          </w:p>
          <w:p w14:paraId="1EF70E80" w14:textId="7AF65EE6" w:rsidR="00B34006" w:rsidRPr="007852BE" w:rsidRDefault="00B34006">
            <w:pPr>
              <w:rPr>
                <w:rFonts w:ascii="Arial" w:hAnsi="Arial" w:cs="Arial"/>
              </w:rPr>
            </w:pPr>
          </w:p>
        </w:tc>
      </w:tr>
      <w:tr w:rsidR="0047389C" w:rsidRPr="00FD1174" w14:paraId="7CB41AEB" w14:textId="77777777" w:rsidTr="007852BE">
        <w:tc>
          <w:tcPr>
            <w:tcW w:w="803" w:type="dxa"/>
          </w:tcPr>
          <w:p w14:paraId="1762C4AC" w14:textId="7B0270D5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624" w:type="dxa"/>
          </w:tcPr>
          <w:p w14:paraId="431FC530" w14:textId="3B168B3D" w:rsidR="000B2A1D" w:rsidRPr="00FD1174" w:rsidRDefault="007852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Actualizar base de datos</w:t>
            </w:r>
            <w:r w:rsidR="00BE25DB">
              <w:rPr>
                <w:rFonts w:ascii="Arial" w:hAnsi="Arial" w:cs="Arial"/>
                <w:i/>
                <w:iCs/>
              </w:rPr>
              <w:t xml:space="preserve"> </w:t>
            </w:r>
            <w:r w:rsidR="000D4245">
              <w:rPr>
                <w:rFonts w:ascii="Arial" w:hAnsi="Arial" w:cs="Arial"/>
                <w:i/>
                <w:iCs/>
              </w:rPr>
              <w:t xml:space="preserve"> </w:t>
            </w:r>
            <w:r w:rsidR="0047389C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34DC9FF3" w14:textId="765452C5" w:rsidR="000B2A1D" w:rsidRPr="007852BE" w:rsidRDefault="007852BE" w:rsidP="007852BE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7852BE">
              <w:rPr>
                <w:rFonts w:ascii="Arial" w:hAnsi="Arial" w:cs="Arial"/>
              </w:rPr>
              <w:t xml:space="preserve">El funcionario responsable </w:t>
            </w:r>
            <w:r w:rsidRPr="007852BE">
              <w:rPr>
                <w:rFonts w:ascii="Arial" w:hAnsi="Arial" w:cs="Arial"/>
              </w:rPr>
              <w:t>de archivo</w:t>
            </w:r>
            <w:r w:rsidRPr="007852BE">
              <w:rPr>
                <w:rFonts w:ascii="Arial" w:hAnsi="Arial" w:cs="Arial"/>
              </w:rPr>
              <w:t xml:space="preserve"> actualiza la base de datos de inventario y consigna en esta las novedades encontradas.</w:t>
            </w:r>
          </w:p>
        </w:tc>
        <w:tc>
          <w:tcPr>
            <w:tcW w:w="1891" w:type="dxa"/>
          </w:tcPr>
          <w:p w14:paraId="696972E7" w14:textId="77777777" w:rsidR="007852BE" w:rsidRPr="007852BE" w:rsidRDefault="007852BE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>Funcionario responsable del Archivo</w:t>
            </w:r>
          </w:p>
          <w:p w14:paraId="0EF0FB22" w14:textId="29E24B24" w:rsidR="000B2A1D" w:rsidRPr="007852BE" w:rsidRDefault="000B2A1D" w:rsidP="00E12E58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</w:tcPr>
          <w:p w14:paraId="70327D95" w14:textId="77777777" w:rsidR="007852BE" w:rsidRPr="007852BE" w:rsidRDefault="007852BE" w:rsidP="007852BE">
            <w:pPr>
              <w:rPr>
                <w:rFonts w:ascii="Arial" w:hAnsi="Arial" w:cs="Arial"/>
              </w:rPr>
            </w:pPr>
            <w:r w:rsidRPr="007852BE">
              <w:rPr>
                <w:rFonts w:ascii="Arial" w:hAnsi="Arial" w:cs="Arial"/>
              </w:rPr>
              <w:t>Base de datos de Inventario</w:t>
            </w:r>
          </w:p>
          <w:p w14:paraId="4DDEF043" w14:textId="29C772AF" w:rsidR="000B2A1D" w:rsidRPr="007852BE" w:rsidRDefault="000B2A1D" w:rsidP="00E12E58">
            <w:pPr>
              <w:rPr>
                <w:rFonts w:ascii="Arial" w:hAnsi="Arial" w:cs="Arial"/>
              </w:rPr>
            </w:pPr>
          </w:p>
        </w:tc>
      </w:tr>
      <w:tr w:rsidR="00EB35B0" w:rsidRPr="00FD1174" w14:paraId="191E4630" w14:textId="77777777" w:rsidTr="007852BE">
        <w:tc>
          <w:tcPr>
            <w:tcW w:w="803" w:type="dxa"/>
          </w:tcPr>
          <w:p w14:paraId="10904A17" w14:textId="3CFF63A1" w:rsidR="00EB35B0" w:rsidRDefault="00EB35B0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4" w:type="dxa"/>
          </w:tcPr>
          <w:p w14:paraId="0A7709C8" w14:textId="4A73B6B2" w:rsidR="00EB35B0" w:rsidRDefault="007852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Archivar</w:t>
            </w:r>
            <w:r w:rsidR="00EB35B0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3D87928C" w14:textId="77777777" w:rsidR="007852BE" w:rsidRPr="007852BE" w:rsidRDefault="007852BE" w:rsidP="007852BE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7852BE">
              <w:rPr>
                <w:rFonts w:ascii="Arial" w:hAnsi="Arial" w:cs="Arial"/>
              </w:rPr>
              <w:t>Una vez terminado el inventario documental del área respectiva se debe archivar la relación bajo custodia del funcionario responsable de archivo</w:t>
            </w:r>
            <w:r w:rsidRPr="007852BE">
              <w:rPr>
                <w:rFonts w:ascii="Arial" w:hAnsi="Arial" w:cs="Arial"/>
                <w:bCs/>
                <w:lang w:val="es-MX"/>
              </w:rPr>
              <w:t>.</w:t>
            </w:r>
          </w:p>
          <w:p w14:paraId="13BF04B1" w14:textId="676F8D2B" w:rsidR="00EB35B0" w:rsidRPr="007852BE" w:rsidRDefault="00EB35B0" w:rsidP="00E12E58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891" w:type="dxa"/>
          </w:tcPr>
          <w:p w14:paraId="1DD5E957" w14:textId="77777777" w:rsidR="007852BE" w:rsidRPr="007852BE" w:rsidRDefault="007852BE" w:rsidP="007852B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7852BE">
              <w:rPr>
                <w:rStyle w:val="nfasis"/>
                <w:rFonts w:ascii="Arial" w:hAnsi="Arial" w:cs="Arial"/>
                <w:i w:val="0"/>
                <w:iCs w:val="0"/>
              </w:rPr>
              <w:t>Funcionario responsable del Archivo</w:t>
            </w:r>
          </w:p>
          <w:p w14:paraId="2223B546" w14:textId="179A8466" w:rsidR="00EB35B0" w:rsidRPr="007852BE" w:rsidRDefault="00EB35B0" w:rsidP="00E12E58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</w:tcPr>
          <w:p w14:paraId="33477B9F" w14:textId="77777777" w:rsidR="007852BE" w:rsidRPr="007852BE" w:rsidRDefault="007852BE" w:rsidP="007852BE">
            <w:pPr>
              <w:rPr>
                <w:rFonts w:ascii="Arial" w:hAnsi="Arial" w:cs="Arial"/>
                <w:u w:val="single"/>
              </w:rPr>
            </w:pPr>
            <w:r w:rsidRPr="007852BE">
              <w:rPr>
                <w:rFonts w:ascii="Arial" w:hAnsi="Arial" w:cs="Arial"/>
              </w:rPr>
              <w:t>Formato Relación de Inventario (bajo custodia</w:t>
            </w:r>
            <w:r w:rsidRPr="007852BE">
              <w:rPr>
                <w:rFonts w:ascii="Arial" w:hAnsi="Arial" w:cs="Arial"/>
                <w:u w:val="single"/>
              </w:rPr>
              <w:t>)</w:t>
            </w:r>
          </w:p>
          <w:p w14:paraId="4EEDF008" w14:textId="77777777" w:rsidR="00EB35B0" w:rsidRPr="007852BE" w:rsidRDefault="00EB35B0" w:rsidP="00E12E58">
            <w:pPr>
              <w:rPr>
                <w:rFonts w:ascii="Arial" w:hAnsi="Arial" w:cs="Arial"/>
              </w:rPr>
            </w:pPr>
          </w:p>
        </w:tc>
      </w:tr>
    </w:tbl>
    <w:p w14:paraId="00F5C00E" w14:textId="77777777" w:rsidR="00FF4BA8" w:rsidRDefault="00FF4BA8"/>
    <w:p w14:paraId="6F2EAF81" w14:textId="027B8674" w:rsidR="00E12E58" w:rsidRDefault="009762C8" w:rsidP="007852BE">
      <w:pPr>
        <w:jc w:val="center"/>
        <w:rPr>
          <w:rFonts w:ascii="Arial" w:hAnsi="Arial" w:cs="Arial"/>
          <w:b/>
          <w:bCs/>
        </w:rPr>
      </w:pPr>
      <w:r w:rsidRPr="009762C8">
        <w:rPr>
          <w:rFonts w:ascii="Arial" w:hAnsi="Arial" w:cs="Arial"/>
          <w:b/>
          <w:bCs/>
        </w:rPr>
        <w:t>DEFINICIONES DE TERMINOS RELACIONADOS</w:t>
      </w:r>
    </w:p>
    <w:p w14:paraId="47656C8F" w14:textId="77777777" w:rsidR="007852BE" w:rsidRPr="007852BE" w:rsidRDefault="007852BE" w:rsidP="007852BE">
      <w:pPr>
        <w:jc w:val="both"/>
        <w:rPr>
          <w:rFonts w:ascii="Arial" w:hAnsi="Arial" w:cs="Arial"/>
          <w:szCs w:val="14"/>
          <w:lang w:val="es-MX"/>
        </w:rPr>
      </w:pPr>
      <w:r w:rsidRPr="007852BE">
        <w:rPr>
          <w:rFonts w:ascii="Arial" w:hAnsi="Arial" w:cs="Arial"/>
          <w:b/>
          <w:szCs w:val="14"/>
          <w:lang w:val="es-MX"/>
        </w:rPr>
        <w:t>Acceso a documentos de archivo</w:t>
      </w:r>
      <w:r w:rsidRPr="007852BE">
        <w:rPr>
          <w:rFonts w:ascii="Arial" w:hAnsi="Arial" w:cs="Arial"/>
          <w:szCs w:val="14"/>
          <w:lang w:val="es-MX"/>
        </w:rPr>
        <w:t xml:space="preserve">: Derecho de los ciudadanos a consultar la información que conservan los archivos públicos, en los términos consagrados por la Ley. </w:t>
      </w:r>
    </w:p>
    <w:p w14:paraId="19027E19" w14:textId="77777777" w:rsidR="007852BE" w:rsidRPr="007852BE" w:rsidRDefault="007852BE" w:rsidP="007852BE">
      <w:pPr>
        <w:jc w:val="both"/>
        <w:rPr>
          <w:rFonts w:ascii="Arial" w:hAnsi="Arial" w:cs="Arial"/>
          <w:szCs w:val="14"/>
        </w:rPr>
      </w:pPr>
      <w:r w:rsidRPr="007852BE">
        <w:rPr>
          <w:rFonts w:ascii="Arial" w:hAnsi="Arial" w:cs="Arial"/>
          <w:b/>
          <w:szCs w:val="14"/>
          <w:lang w:val="es-MX"/>
        </w:rPr>
        <w:t xml:space="preserve">Documento: </w:t>
      </w:r>
      <w:r w:rsidRPr="007852BE">
        <w:rPr>
          <w:rFonts w:ascii="Arial" w:hAnsi="Arial" w:cs="Arial"/>
          <w:szCs w:val="14"/>
        </w:rPr>
        <w:t>Información y su medio de soporte. Ejemplo:</w:t>
      </w:r>
      <w:r w:rsidRPr="007852BE">
        <w:rPr>
          <w:rFonts w:ascii="Arial" w:hAnsi="Arial" w:cs="Arial"/>
          <w:i/>
          <w:szCs w:val="14"/>
        </w:rPr>
        <w:t xml:space="preserve"> Registro, Procedimiento, Manual, Instructivo. </w:t>
      </w:r>
      <w:r w:rsidRPr="007852BE">
        <w:rPr>
          <w:rFonts w:ascii="Arial" w:hAnsi="Arial" w:cs="Arial"/>
          <w:szCs w:val="14"/>
        </w:rPr>
        <w:t>El medio de soporte puede ser papel, disco magnético, óptico o electrónico, fotográfico o muestra patrón o una combinación de estos.</w:t>
      </w:r>
    </w:p>
    <w:p w14:paraId="0FAC37E3" w14:textId="77777777" w:rsidR="007852BE" w:rsidRPr="007852BE" w:rsidRDefault="007852BE" w:rsidP="007852BE">
      <w:pPr>
        <w:jc w:val="both"/>
        <w:rPr>
          <w:rFonts w:ascii="Arial" w:hAnsi="Arial" w:cs="Arial"/>
          <w:szCs w:val="14"/>
        </w:rPr>
      </w:pPr>
      <w:r w:rsidRPr="007852BE">
        <w:rPr>
          <w:rFonts w:ascii="Arial" w:hAnsi="Arial" w:cs="Arial"/>
          <w:b/>
          <w:szCs w:val="14"/>
        </w:rPr>
        <w:t>Archivo:</w:t>
      </w:r>
      <w:r w:rsidRPr="007852BE">
        <w:rPr>
          <w:rFonts w:ascii="Arial" w:hAnsi="Arial" w:cs="Arial"/>
          <w:szCs w:val="14"/>
        </w:rPr>
        <w:t xml:space="preserve"> Conjunto de documentos, sea cual fuere su fecha, forma y soporte material, acumulados en un proceso natural por una persona o entidad pública o privada, en el transcurso de su gestión, conservados respetando aquel orden para servir como testimonio e información a la persona o institución que los produce y a los ciudadanos, o como fuentes de la historia.</w:t>
      </w:r>
    </w:p>
    <w:p w14:paraId="5CE8B8C9" w14:textId="77777777" w:rsidR="007852BE" w:rsidRPr="007852BE" w:rsidRDefault="007852BE" w:rsidP="007852BE">
      <w:pPr>
        <w:jc w:val="both"/>
        <w:rPr>
          <w:rFonts w:ascii="Arial" w:hAnsi="Arial" w:cs="Arial"/>
          <w:szCs w:val="14"/>
        </w:rPr>
      </w:pPr>
      <w:r w:rsidRPr="007852BE">
        <w:rPr>
          <w:rFonts w:ascii="Arial" w:hAnsi="Arial" w:cs="Arial"/>
          <w:b/>
          <w:szCs w:val="14"/>
        </w:rPr>
        <w:t xml:space="preserve">Documento de Archivo: </w:t>
      </w:r>
      <w:r w:rsidRPr="007852BE">
        <w:rPr>
          <w:rFonts w:ascii="Arial" w:hAnsi="Arial" w:cs="Arial"/>
          <w:szCs w:val="14"/>
        </w:rPr>
        <w:t>Registro de información producida o recibida por una entidad pública debido a sus actividades o funciones.</w:t>
      </w:r>
    </w:p>
    <w:p w14:paraId="6705CF22" w14:textId="77777777" w:rsidR="007852BE" w:rsidRPr="007852BE" w:rsidRDefault="007852BE" w:rsidP="007852BE">
      <w:pPr>
        <w:jc w:val="both"/>
        <w:rPr>
          <w:rFonts w:ascii="Arial" w:hAnsi="Arial" w:cs="Arial"/>
          <w:szCs w:val="14"/>
        </w:rPr>
      </w:pPr>
      <w:r w:rsidRPr="007852BE">
        <w:rPr>
          <w:rFonts w:ascii="Arial" w:hAnsi="Arial" w:cs="Arial"/>
          <w:b/>
          <w:szCs w:val="14"/>
        </w:rPr>
        <w:t xml:space="preserve">Documento obsoleto: </w:t>
      </w:r>
      <w:r w:rsidRPr="007852BE">
        <w:rPr>
          <w:rFonts w:ascii="Arial" w:hAnsi="Arial" w:cs="Arial"/>
          <w:szCs w:val="14"/>
        </w:rPr>
        <w:t>Documento que ha perdido su valor administrativo, legal o fiscal y que no tenga valor histórico o que carezca de relevancia para la ciencia y la tecnología.</w:t>
      </w:r>
    </w:p>
    <w:p w14:paraId="64E83C91" w14:textId="77777777" w:rsidR="007852BE" w:rsidRPr="007852BE" w:rsidRDefault="007852BE" w:rsidP="007852BE">
      <w:pPr>
        <w:jc w:val="both"/>
        <w:rPr>
          <w:rFonts w:ascii="Arial" w:hAnsi="Arial" w:cs="Arial"/>
          <w:szCs w:val="14"/>
        </w:rPr>
      </w:pPr>
      <w:r w:rsidRPr="007852BE">
        <w:rPr>
          <w:rFonts w:ascii="Arial" w:hAnsi="Arial" w:cs="Arial"/>
          <w:b/>
          <w:szCs w:val="14"/>
        </w:rPr>
        <w:t>Carpeta:</w:t>
      </w:r>
      <w:r w:rsidRPr="007852BE">
        <w:rPr>
          <w:rFonts w:ascii="Arial" w:hAnsi="Arial" w:cs="Arial"/>
          <w:szCs w:val="14"/>
        </w:rPr>
        <w:t xml:space="preserve"> Unidad de conservación a manera de cubierta que protege los documentos para su almacenamiento y preservación. </w:t>
      </w:r>
    </w:p>
    <w:p w14:paraId="3C687220" w14:textId="77777777" w:rsidR="007852BE" w:rsidRPr="007852BE" w:rsidRDefault="007852BE" w:rsidP="007852BE">
      <w:pPr>
        <w:jc w:val="both"/>
        <w:rPr>
          <w:rFonts w:ascii="Arial" w:hAnsi="Arial" w:cs="Arial"/>
          <w:szCs w:val="14"/>
        </w:rPr>
      </w:pPr>
      <w:r w:rsidRPr="007852BE">
        <w:rPr>
          <w:rFonts w:ascii="Arial" w:hAnsi="Arial" w:cs="Arial"/>
          <w:b/>
          <w:szCs w:val="14"/>
        </w:rPr>
        <w:t xml:space="preserve">Función Archivística: </w:t>
      </w:r>
      <w:r w:rsidRPr="007852BE">
        <w:rPr>
          <w:rFonts w:ascii="Arial" w:hAnsi="Arial" w:cs="Arial"/>
          <w:szCs w:val="14"/>
        </w:rPr>
        <w:t>Actividades relacionadas con la totalidad del quehacer archivístico, que comprende desde la elaboración del documento hasta su eliminación o conservación permanente.</w:t>
      </w:r>
    </w:p>
    <w:p w14:paraId="0DEEFB3D" w14:textId="77777777" w:rsidR="007852BE" w:rsidRPr="007852BE" w:rsidRDefault="007852BE" w:rsidP="007852BE">
      <w:pPr>
        <w:jc w:val="both"/>
        <w:rPr>
          <w:rFonts w:ascii="Arial" w:hAnsi="Arial" w:cs="Arial"/>
          <w:szCs w:val="14"/>
        </w:rPr>
      </w:pPr>
      <w:r w:rsidRPr="007852BE">
        <w:rPr>
          <w:rFonts w:ascii="Arial" w:hAnsi="Arial" w:cs="Arial"/>
          <w:b/>
          <w:szCs w:val="14"/>
        </w:rPr>
        <w:lastRenderedPageBreak/>
        <w:t>Archivo de Gestión</w:t>
      </w:r>
      <w:r w:rsidRPr="007852BE">
        <w:rPr>
          <w:rFonts w:ascii="Arial" w:hAnsi="Arial" w:cs="Arial"/>
          <w:szCs w:val="14"/>
        </w:rPr>
        <w:t>: Comprende toda la documentación que es sometida a continua utilización y consulta administrativa por las oficinas productoras u otras que la soliciten. Su circulación o trámite se realiza para dar respuesta o solución a los asuntos iniciados. Ley 594 de 2000</w:t>
      </w:r>
    </w:p>
    <w:p w14:paraId="0B8D50E7" w14:textId="77777777" w:rsidR="007852BE" w:rsidRPr="007852BE" w:rsidRDefault="007852BE" w:rsidP="007852BE">
      <w:pPr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0F51AB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530E4" w14:textId="77777777" w:rsidR="000F51AB" w:rsidRDefault="000F51AB" w:rsidP="00331454">
      <w:pPr>
        <w:spacing w:after="0" w:line="240" w:lineRule="auto"/>
      </w:pPr>
      <w:r>
        <w:separator/>
      </w:r>
    </w:p>
  </w:endnote>
  <w:endnote w:type="continuationSeparator" w:id="0">
    <w:p w14:paraId="1CE40BDB" w14:textId="77777777" w:rsidR="000F51AB" w:rsidRDefault="000F51AB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9C9EE" w14:textId="77777777" w:rsidR="000F51AB" w:rsidRDefault="000F51AB" w:rsidP="00331454">
      <w:pPr>
        <w:spacing w:after="0" w:line="240" w:lineRule="auto"/>
      </w:pPr>
      <w:r>
        <w:separator/>
      </w:r>
    </w:p>
  </w:footnote>
  <w:footnote w:type="continuationSeparator" w:id="0">
    <w:p w14:paraId="5D92E16B" w14:textId="77777777" w:rsidR="000F51AB" w:rsidRDefault="000F51AB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6A1340C1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PROCESO DE APOYO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24BAE"/>
    <w:rsid w:val="000B2A1D"/>
    <w:rsid w:val="000D4245"/>
    <w:rsid w:val="000E5348"/>
    <w:rsid w:val="000F51AB"/>
    <w:rsid w:val="00104FB3"/>
    <w:rsid w:val="00106041"/>
    <w:rsid w:val="00130707"/>
    <w:rsid w:val="001B7627"/>
    <w:rsid w:val="001D1A0D"/>
    <w:rsid w:val="002128C9"/>
    <w:rsid w:val="00285CB6"/>
    <w:rsid w:val="00331454"/>
    <w:rsid w:val="00382A7F"/>
    <w:rsid w:val="00395A01"/>
    <w:rsid w:val="0047389C"/>
    <w:rsid w:val="00584117"/>
    <w:rsid w:val="0063034B"/>
    <w:rsid w:val="006F0D34"/>
    <w:rsid w:val="00732EF4"/>
    <w:rsid w:val="007506D9"/>
    <w:rsid w:val="007852BE"/>
    <w:rsid w:val="00791093"/>
    <w:rsid w:val="007C7C7B"/>
    <w:rsid w:val="00822D2D"/>
    <w:rsid w:val="009762C8"/>
    <w:rsid w:val="009A5C6C"/>
    <w:rsid w:val="009C55F1"/>
    <w:rsid w:val="00B34006"/>
    <w:rsid w:val="00B66E14"/>
    <w:rsid w:val="00B77C63"/>
    <w:rsid w:val="00BE25DB"/>
    <w:rsid w:val="00D01E0B"/>
    <w:rsid w:val="00D1569F"/>
    <w:rsid w:val="00E12E58"/>
    <w:rsid w:val="00EB35B0"/>
    <w:rsid w:val="00EF36F3"/>
    <w:rsid w:val="00FC5D5B"/>
    <w:rsid w:val="00FD1174"/>
    <w:rsid w:val="00FF4BA8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531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2</cp:revision>
  <dcterms:created xsi:type="dcterms:W3CDTF">2024-02-01T01:12:00Z</dcterms:created>
  <dcterms:modified xsi:type="dcterms:W3CDTF">2024-02-01T01:12:00Z</dcterms:modified>
</cp:coreProperties>
</file>